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Gary J. Brower, Esq.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Attn: DEP Docket Number 05-15-04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New Jersey Department of Environmental Protection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Office of Legal Affairs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Mail Code 401-04L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401 East State Street, 7</w:t>
      </w:r>
      <w:r w:rsidRPr="000E3135">
        <w:rPr>
          <w:rFonts w:ascii="Book Antiqua" w:hAnsi="Book Antiqua" w:cs="Courier New"/>
          <w:sz w:val="24"/>
          <w:szCs w:val="24"/>
          <w:vertAlign w:val="superscript"/>
        </w:rPr>
        <w:t>th</w:t>
      </w:r>
      <w:r w:rsidRPr="000E3135">
        <w:rPr>
          <w:rFonts w:ascii="Book Antiqua" w:hAnsi="Book Antiqua" w:cs="Courier New"/>
          <w:sz w:val="24"/>
          <w:szCs w:val="24"/>
        </w:rPr>
        <w:t xml:space="preserve"> Floor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P.O. Box 402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Trenton, NJ 08625-0402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ab/>
        <w:t>RE:</w:t>
      </w:r>
      <w:r w:rsidRPr="000E3135">
        <w:rPr>
          <w:rFonts w:ascii="Book Antiqua" w:hAnsi="Book Antiqua" w:cs="Courier New"/>
          <w:sz w:val="24"/>
          <w:szCs w:val="24"/>
        </w:rPr>
        <w:tab/>
        <w:t>Freshwater Wetland Protection Act Rules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ab/>
      </w:r>
      <w:r w:rsidRPr="000E3135">
        <w:rPr>
          <w:rFonts w:ascii="Book Antiqua" w:hAnsi="Book Antiqua" w:cs="Courier New"/>
          <w:sz w:val="24"/>
          <w:szCs w:val="24"/>
        </w:rPr>
        <w:tab/>
        <w:t>Proposal: PRN 2017-061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ab/>
      </w:r>
      <w:r w:rsidRPr="000E3135">
        <w:rPr>
          <w:rFonts w:ascii="Book Antiqua" w:hAnsi="Book Antiqua" w:cs="Courier New"/>
          <w:sz w:val="24"/>
          <w:szCs w:val="24"/>
        </w:rPr>
        <w:tab/>
        <w:t>DEP Docket No. 06-17-03</w:t>
      </w:r>
    </w:p>
    <w:p w:rsidR="008B7D41" w:rsidRPr="000E3135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8B7D41" w:rsidRDefault="008B7D41" w:rsidP="008B7D41">
      <w:pPr>
        <w:pStyle w:val="NoSpacing"/>
        <w:rPr>
          <w:rFonts w:ascii="Book Antiqua" w:hAnsi="Book Antiqua" w:cs="Courier New"/>
          <w:sz w:val="24"/>
          <w:szCs w:val="24"/>
        </w:rPr>
      </w:pPr>
      <w:r w:rsidRPr="000E3135">
        <w:rPr>
          <w:rFonts w:ascii="Book Antiqua" w:hAnsi="Book Antiqua" w:cs="Courier New"/>
          <w:sz w:val="24"/>
          <w:szCs w:val="24"/>
        </w:rPr>
        <w:t>Dear Mr. Brower:</w:t>
      </w:r>
    </w:p>
    <w:p w:rsidR="000E3135" w:rsidRDefault="000E3135" w:rsidP="008B7D41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0E3135" w:rsidRDefault="000E3135" w:rsidP="008B7D41">
      <w:pPr>
        <w:pStyle w:val="NoSpacing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  <w:t xml:space="preserve">I am writing to urge the New Jersey Department of Environmental Protection not to adopt the proposed Freshwater Wetland Protection Act rules.  </w:t>
      </w:r>
      <w:r w:rsidR="00253D9F">
        <w:rPr>
          <w:rFonts w:ascii="Book Antiqua" w:hAnsi="Book Antiqua" w:cs="Courier New"/>
          <w:sz w:val="24"/>
          <w:szCs w:val="24"/>
        </w:rPr>
        <w:t xml:space="preserve">I believe these rules are not in the spirit of the Freshwater Wetland Protection Act and the Federal Clean Water Act.  </w:t>
      </w:r>
    </w:p>
    <w:p w:rsidR="00292541" w:rsidRDefault="00292541" w:rsidP="008B7D41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642D75" w:rsidRDefault="00292541" w:rsidP="00C16C5A">
      <w:pPr>
        <w:pStyle w:val="NoSpacing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</w:r>
      <w:r w:rsidR="00533CFB">
        <w:rPr>
          <w:rFonts w:ascii="Book Antiqua" w:hAnsi="Book Antiqua" w:cs="Courier New"/>
          <w:sz w:val="24"/>
          <w:szCs w:val="24"/>
        </w:rPr>
        <w:t xml:space="preserve">The proposed rules state that </w:t>
      </w:r>
      <w:r w:rsidR="00533CFB" w:rsidRPr="009B3183">
        <w:rPr>
          <w:rFonts w:ascii="Book Antiqua" w:hAnsi="Book Antiqua" w:cs="Courier New"/>
          <w:noProof/>
          <w:sz w:val="24"/>
          <w:szCs w:val="24"/>
        </w:rPr>
        <w:t>it</w:t>
      </w:r>
      <w:r w:rsidR="00533CFB">
        <w:rPr>
          <w:rFonts w:ascii="Book Antiqua" w:hAnsi="Book Antiqua" w:cs="Courier New"/>
          <w:sz w:val="24"/>
          <w:szCs w:val="24"/>
        </w:rPr>
        <w:t xml:space="preserve"> should be “liberally constructed to effectuate the </w:t>
      </w:r>
      <w:r w:rsidR="00D9675F" w:rsidRPr="00D9675F">
        <w:rPr>
          <w:rFonts w:ascii="Book Antiqua" w:hAnsi="Book Antiqua" w:cs="Courier New"/>
          <w:noProof/>
          <w:sz w:val="24"/>
          <w:szCs w:val="24"/>
        </w:rPr>
        <w:t>purpose</w:t>
      </w:r>
      <w:r w:rsidR="00D9675F">
        <w:rPr>
          <w:rFonts w:ascii="Book Antiqua" w:hAnsi="Book Antiqua" w:cs="Courier New"/>
          <w:noProof/>
          <w:sz w:val="24"/>
          <w:szCs w:val="24"/>
        </w:rPr>
        <w:t>s</w:t>
      </w:r>
      <w:r w:rsidR="00533CFB">
        <w:rPr>
          <w:rFonts w:ascii="Book Antiqua" w:hAnsi="Book Antiqua" w:cs="Courier New"/>
          <w:sz w:val="24"/>
          <w:szCs w:val="24"/>
        </w:rPr>
        <w:t xml:space="preserve"> of the act.”  N.J.A.C. 7:7A-1.5.  That purpose </w:t>
      </w:r>
      <w:r w:rsidR="00533CFB" w:rsidRPr="006567E6">
        <w:rPr>
          <w:rFonts w:ascii="Book Antiqua" w:hAnsi="Book Antiqua" w:cs="Courier New"/>
          <w:noProof/>
          <w:sz w:val="24"/>
          <w:szCs w:val="24"/>
        </w:rPr>
        <w:t>is plainly written</w:t>
      </w:r>
      <w:r w:rsidR="00533CFB">
        <w:rPr>
          <w:rFonts w:ascii="Book Antiqua" w:hAnsi="Book Antiqua" w:cs="Courier New"/>
          <w:sz w:val="24"/>
          <w:szCs w:val="24"/>
        </w:rPr>
        <w:t xml:space="preserve"> in the </w:t>
      </w:r>
      <w:r w:rsidR="00C16C5A">
        <w:rPr>
          <w:rFonts w:ascii="Book Antiqua" w:hAnsi="Book Antiqua" w:cs="Courier New"/>
          <w:sz w:val="24"/>
          <w:szCs w:val="24"/>
        </w:rPr>
        <w:t xml:space="preserve">Act which says “it shall be the policy of the State to preserve the </w:t>
      </w:r>
      <w:r w:rsidR="00C16C5A" w:rsidRPr="00C16C5A">
        <w:rPr>
          <w:rFonts w:ascii="Book Antiqua" w:hAnsi="Book Antiqua" w:cs="Courier New"/>
          <w:noProof/>
          <w:sz w:val="24"/>
          <w:szCs w:val="24"/>
        </w:rPr>
        <w:t>purity</w:t>
      </w:r>
      <w:r w:rsidR="00C16C5A">
        <w:rPr>
          <w:rFonts w:ascii="Book Antiqua" w:hAnsi="Book Antiqua" w:cs="Courier New"/>
          <w:sz w:val="24"/>
          <w:szCs w:val="24"/>
        </w:rPr>
        <w:t xml:space="preserve"> and integrity of freshwater wetlands.”  The rules, in many instances, </w:t>
      </w:r>
      <w:r w:rsidR="00D9675F">
        <w:rPr>
          <w:rFonts w:ascii="Book Antiqua" w:hAnsi="Book Antiqua" w:cs="Courier New"/>
          <w:sz w:val="24"/>
          <w:szCs w:val="24"/>
        </w:rPr>
        <w:t>proposed by NJDEP</w:t>
      </w:r>
      <w:r w:rsidR="00C16C5A">
        <w:rPr>
          <w:rFonts w:ascii="Book Antiqua" w:hAnsi="Book Antiqua" w:cs="Courier New"/>
          <w:sz w:val="24"/>
          <w:szCs w:val="24"/>
        </w:rPr>
        <w:t xml:space="preserve"> does not implement that goal.  </w:t>
      </w:r>
      <w:r w:rsidR="0076288F">
        <w:rPr>
          <w:rFonts w:ascii="Book Antiqua" w:hAnsi="Book Antiqua" w:cs="Courier New"/>
          <w:sz w:val="24"/>
          <w:szCs w:val="24"/>
        </w:rPr>
        <w:t xml:space="preserve">We know that protecting wetlands and their buffers are vital to New Jersey’s environmental and economic health and future.  </w:t>
      </w:r>
    </w:p>
    <w:p w:rsidR="0076288F" w:rsidRDefault="0076288F" w:rsidP="00C16C5A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3022D3" w:rsidRDefault="0076288F" w:rsidP="00C16C5A">
      <w:pPr>
        <w:pStyle w:val="NoSpacing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</w:r>
      <w:r w:rsidR="003022D3">
        <w:rPr>
          <w:rFonts w:ascii="Book Antiqua" w:hAnsi="Book Antiqua" w:cs="Courier New"/>
          <w:sz w:val="24"/>
          <w:szCs w:val="24"/>
        </w:rPr>
        <w:t xml:space="preserve">Wetlands provide many benefits to New Jersey.  Those benefits are both </w:t>
      </w:r>
      <w:r w:rsidR="003022D3" w:rsidRPr="002204CE">
        <w:rPr>
          <w:rFonts w:ascii="Book Antiqua" w:hAnsi="Book Antiqua" w:cs="Courier New"/>
          <w:noProof/>
          <w:sz w:val="24"/>
          <w:szCs w:val="24"/>
        </w:rPr>
        <w:t>environmental  and</w:t>
      </w:r>
      <w:r w:rsidR="003022D3">
        <w:rPr>
          <w:rFonts w:ascii="Book Antiqua" w:hAnsi="Book Antiqua" w:cs="Courier New"/>
          <w:sz w:val="24"/>
          <w:szCs w:val="24"/>
        </w:rPr>
        <w:t xml:space="preserve"> </w:t>
      </w:r>
      <w:r w:rsidR="00D01EF9" w:rsidRPr="00D01EF9">
        <w:rPr>
          <w:rFonts w:ascii="Book Antiqua" w:hAnsi="Book Antiqua" w:cs="Courier New"/>
          <w:noProof/>
          <w:sz w:val="24"/>
          <w:szCs w:val="24"/>
        </w:rPr>
        <w:t>eco</w:t>
      </w:r>
      <w:r w:rsidR="00D01EF9">
        <w:rPr>
          <w:rFonts w:ascii="Book Antiqua" w:hAnsi="Book Antiqua" w:cs="Courier New"/>
          <w:noProof/>
          <w:sz w:val="24"/>
          <w:szCs w:val="24"/>
        </w:rPr>
        <w:t>nomi</w:t>
      </w:r>
      <w:r w:rsidR="003022D3" w:rsidRPr="00D01EF9">
        <w:rPr>
          <w:rFonts w:ascii="Book Antiqua" w:hAnsi="Book Antiqua" w:cs="Courier New"/>
          <w:noProof/>
          <w:sz w:val="24"/>
          <w:szCs w:val="24"/>
        </w:rPr>
        <w:t>c</w:t>
      </w:r>
      <w:r w:rsidR="003022D3">
        <w:rPr>
          <w:rFonts w:ascii="Book Antiqua" w:hAnsi="Book Antiqua" w:cs="Courier New"/>
          <w:sz w:val="24"/>
          <w:szCs w:val="24"/>
        </w:rPr>
        <w:t>. Wetlands provide:</w:t>
      </w:r>
    </w:p>
    <w:p w:rsidR="00B66606" w:rsidRDefault="00B66606" w:rsidP="00C16C5A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3022D3" w:rsidRDefault="003022D3" w:rsidP="003022D3">
      <w:pPr>
        <w:pStyle w:val="NoSpacing"/>
        <w:numPr>
          <w:ilvl w:val="0"/>
          <w:numId w:val="1"/>
        </w:numPr>
        <w:rPr>
          <w:rFonts w:ascii="Book Antiqua" w:hAnsi="Book Antiqua" w:cs="Courier New"/>
          <w:sz w:val="24"/>
          <w:szCs w:val="24"/>
        </w:rPr>
      </w:pPr>
      <w:r w:rsidRPr="009B3183">
        <w:rPr>
          <w:rFonts w:ascii="Book Antiqua" w:hAnsi="Book Antiqua" w:cs="Courier New"/>
          <w:noProof/>
          <w:sz w:val="24"/>
          <w:szCs w:val="24"/>
        </w:rPr>
        <w:t>V</w:t>
      </w:r>
      <w:r w:rsidR="0076288F" w:rsidRPr="009B3183">
        <w:rPr>
          <w:rFonts w:ascii="Book Antiqua" w:hAnsi="Book Antiqua" w:cs="Courier New"/>
          <w:noProof/>
          <w:sz w:val="24"/>
          <w:szCs w:val="24"/>
        </w:rPr>
        <w:t>aluable habitat</w:t>
      </w:r>
      <w:r w:rsidR="0076288F">
        <w:rPr>
          <w:rFonts w:ascii="Book Antiqua" w:hAnsi="Book Antiqua" w:cs="Courier New"/>
          <w:sz w:val="24"/>
          <w:szCs w:val="24"/>
        </w:rPr>
        <w:t xml:space="preserve"> for wildlife including threatened and endangered species. </w:t>
      </w:r>
    </w:p>
    <w:p w:rsidR="003022D3" w:rsidRDefault="003022D3" w:rsidP="003022D3">
      <w:pPr>
        <w:pStyle w:val="NoSpacing"/>
        <w:numPr>
          <w:ilvl w:val="0"/>
          <w:numId w:val="1"/>
        </w:numPr>
        <w:rPr>
          <w:rFonts w:ascii="Book Antiqua" w:hAnsi="Book Antiqua" w:cs="Courier New"/>
          <w:sz w:val="24"/>
          <w:szCs w:val="24"/>
        </w:rPr>
      </w:pPr>
      <w:r w:rsidRPr="003022D3">
        <w:rPr>
          <w:rFonts w:ascii="Book Antiqua" w:hAnsi="Book Antiqua" w:cs="Courier New"/>
          <w:noProof/>
          <w:sz w:val="24"/>
          <w:szCs w:val="24"/>
        </w:rPr>
        <w:t>Absorb</w:t>
      </w:r>
      <w:r>
        <w:rPr>
          <w:rFonts w:ascii="Book Antiqua" w:hAnsi="Book Antiqua" w:cs="Courier New"/>
          <w:sz w:val="24"/>
          <w:szCs w:val="24"/>
        </w:rPr>
        <w:t xml:space="preserve"> storms resulting in reduced flooding.</w:t>
      </w:r>
    </w:p>
    <w:p w:rsidR="003022D3" w:rsidRDefault="003022D3" w:rsidP="003022D3">
      <w:pPr>
        <w:pStyle w:val="NoSpacing"/>
        <w:numPr>
          <w:ilvl w:val="0"/>
          <w:numId w:val="1"/>
        </w:numPr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 xml:space="preserve">Act as filters reducing pollution that flows into our streams and </w:t>
      </w:r>
      <w:r w:rsidRPr="003022D3">
        <w:rPr>
          <w:rFonts w:ascii="Book Antiqua" w:hAnsi="Book Antiqua" w:cs="Courier New"/>
          <w:noProof/>
          <w:sz w:val="24"/>
          <w:szCs w:val="24"/>
        </w:rPr>
        <w:t>aquifers,</w:t>
      </w:r>
      <w:r>
        <w:rPr>
          <w:rFonts w:ascii="Book Antiqua" w:hAnsi="Book Antiqua" w:cs="Courier New"/>
          <w:sz w:val="24"/>
          <w:szCs w:val="24"/>
        </w:rPr>
        <w:t xml:space="preserve"> and ultimately our drinking water</w:t>
      </w:r>
      <w:r w:rsidR="0076288F">
        <w:rPr>
          <w:rFonts w:ascii="Book Antiqua" w:hAnsi="Book Antiqua" w:cs="Courier New"/>
          <w:sz w:val="24"/>
          <w:szCs w:val="24"/>
        </w:rPr>
        <w:t xml:space="preserve"> </w:t>
      </w:r>
    </w:p>
    <w:p w:rsidR="003022D3" w:rsidRDefault="003022D3" w:rsidP="003022D3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6567E6" w:rsidRDefault="00D01EF9" w:rsidP="003022D3">
      <w:pPr>
        <w:pStyle w:val="NoSpacing"/>
        <w:ind w:firstLine="720"/>
        <w:rPr>
          <w:rFonts w:ascii="Book Antiqua" w:hAnsi="Book Antiqua" w:cs="Courier New"/>
          <w:noProof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>The proposal to allow mitigation to occur outside of</w:t>
      </w:r>
      <w:r w:rsidR="00D9675F">
        <w:rPr>
          <w:rFonts w:ascii="Book Antiqua" w:hAnsi="Book Antiqua" w:cs="Courier New"/>
          <w:sz w:val="24"/>
          <w:szCs w:val="24"/>
        </w:rPr>
        <w:t xml:space="preserve"> the</w:t>
      </w:r>
      <w:r>
        <w:rPr>
          <w:rFonts w:ascii="Book Antiqua" w:hAnsi="Book Antiqua" w:cs="Courier New"/>
          <w:sz w:val="24"/>
          <w:szCs w:val="24"/>
        </w:rPr>
        <w:t xml:space="preserve"> </w:t>
      </w:r>
      <w:r w:rsidRPr="00D9675F">
        <w:rPr>
          <w:rFonts w:ascii="Book Antiqua" w:hAnsi="Book Antiqua" w:cs="Courier New"/>
          <w:noProof/>
          <w:sz w:val="24"/>
          <w:szCs w:val="24"/>
        </w:rPr>
        <w:t>immediate</w:t>
      </w:r>
      <w:r>
        <w:rPr>
          <w:rFonts w:ascii="Book Antiqua" w:hAnsi="Book Antiqua" w:cs="Courier New"/>
          <w:sz w:val="24"/>
          <w:szCs w:val="24"/>
        </w:rPr>
        <w:t xml:space="preserve"> area of the impacts will result in </w:t>
      </w:r>
      <w:r w:rsidRPr="009B3183">
        <w:rPr>
          <w:rFonts w:ascii="Book Antiqua" w:hAnsi="Book Antiqua" w:cs="Courier New"/>
          <w:noProof/>
          <w:sz w:val="24"/>
          <w:szCs w:val="24"/>
        </w:rPr>
        <w:t>less</w:t>
      </w:r>
      <w:r>
        <w:rPr>
          <w:rFonts w:ascii="Book Antiqua" w:hAnsi="Book Antiqua" w:cs="Courier New"/>
          <w:sz w:val="24"/>
          <w:szCs w:val="24"/>
        </w:rPr>
        <w:t xml:space="preserve"> protections for the impacted area.  For </w:t>
      </w:r>
      <w:r w:rsidRPr="00D01EF9">
        <w:rPr>
          <w:rFonts w:ascii="Book Antiqua" w:hAnsi="Book Antiqua" w:cs="Courier New"/>
          <w:noProof/>
          <w:sz w:val="24"/>
          <w:szCs w:val="24"/>
        </w:rPr>
        <w:t>example</w:t>
      </w:r>
      <w:r>
        <w:rPr>
          <w:rFonts w:ascii="Book Antiqua" w:hAnsi="Book Antiqua" w:cs="Courier New"/>
          <w:noProof/>
          <w:sz w:val="24"/>
          <w:szCs w:val="24"/>
        </w:rPr>
        <w:t xml:space="preserve">, </w:t>
      </w:r>
      <w:r>
        <w:rPr>
          <w:rFonts w:ascii="Book Antiqua" w:hAnsi="Book Antiqua" w:cs="Courier New"/>
          <w:sz w:val="24"/>
          <w:szCs w:val="24"/>
        </w:rPr>
        <w:t xml:space="preserve">the proposed rules would allow a permit to fill in wetlands in </w:t>
      </w:r>
      <w:r w:rsidR="00D9675F">
        <w:rPr>
          <w:rFonts w:ascii="Book Antiqua" w:hAnsi="Book Antiqua" w:cs="Courier New"/>
          <w:sz w:val="24"/>
          <w:szCs w:val="24"/>
        </w:rPr>
        <w:t>Hopewell Borough</w:t>
      </w:r>
      <w:r>
        <w:rPr>
          <w:rFonts w:ascii="Book Antiqua" w:hAnsi="Book Antiqua" w:cs="Courier New"/>
          <w:sz w:val="24"/>
          <w:szCs w:val="24"/>
        </w:rPr>
        <w:t xml:space="preserve"> in exchange for buying credits in a mitigation bank in </w:t>
      </w:r>
      <w:r w:rsidR="006567E6" w:rsidRPr="006567E6">
        <w:rPr>
          <w:rFonts w:ascii="Book Antiqua" w:hAnsi="Book Antiqua" w:cs="Courier New"/>
          <w:noProof/>
          <w:sz w:val="24"/>
          <w:szCs w:val="24"/>
        </w:rPr>
        <w:t>Cranbury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, which is </w:t>
      </w:r>
      <w:r w:rsidR="009C441D">
        <w:rPr>
          <w:rFonts w:ascii="Book Antiqua" w:hAnsi="Book Antiqua" w:cs="Courier New"/>
          <w:noProof/>
          <w:sz w:val="24"/>
          <w:szCs w:val="24"/>
        </w:rPr>
        <w:t>20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away.  The</w:t>
      </w:r>
      <w:r w:rsidR="00D9675F">
        <w:rPr>
          <w:rFonts w:ascii="Book Antiqua" w:hAnsi="Book Antiqua" w:cs="Courier New"/>
          <w:noProof/>
          <w:sz w:val="24"/>
          <w:szCs w:val="24"/>
        </w:rPr>
        <w:t xml:space="preserve"> two areas have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</w:t>
      </w:r>
      <w:r w:rsidR="006567E6" w:rsidRPr="006567E6">
        <w:rPr>
          <w:rFonts w:ascii="Book Antiqua" w:hAnsi="Book Antiqua" w:cs="Courier New"/>
          <w:noProof/>
          <w:sz w:val="24"/>
          <w:szCs w:val="24"/>
        </w:rPr>
        <w:t xml:space="preserve">different 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wildlife </w:t>
      </w:r>
      <w:r w:rsidR="006567E6" w:rsidRPr="00870AC1">
        <w:rPr>
          <w:rFonts w:ascii="Book Antiqua" w:hAnsi="Book Antiqua" w:cs="Courier New"/>
          <w:noProof/>
          <w:sz w:val="24"/>
          <w:szCs w:val="24"/>
        </w:rPr>
        <w:t>areas</w:t>
      </w:r>
      <w:r w:rsidR="00870AC1">
        <w:rPr>
          <w:rFonts w:ascii="Book Antiqua" w:hAnsi="Book Antiqua" w:cs="Courier New"/>
          <w:noProof/>
          <w:sz w:val="24"/>
          <w:szCs w:val="24"/>
        </w:rPr>
        <w:t>,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and different streams run thro</w:t>
      </w:r>
      <w:r w:rsidR="006567E6" w:rsidRPr="006567E6">
        <w:rPr>
          <w:rFonts w:ascii="Book Antiqua" w:hAnsi="Book Antiqua" w:cs="Courier New"/>
          <w:noProof/>
          <w:sz w:val="24"/>
          <w:szCs w:val="24"/>
        </w:rPr>
        <w:t>ugh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the areas.  The result will be the potential for more </w:t>
      </w:r>
      <w:r w:rsidR="006567E6" w:rsidRPr="002204CE">
        <w:rPr>
          <w:rFonts w:ascii="Book Antiqua" w:hAnsi="Book Antiqua" w:cs="Courier New"/>
          <w:noProof/>
          <w:sz w:val="24"/>
          <w:szCs w:val="24"/>
        </w:rPr>
        <w:t>flooding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and more water pollution in the area of the </w:t>
      </w:r>
      <w:r w:rsidR="006567E6" w:rsidRPr="006567E6">
        <w:rPr>
          <w:rFonts w:ascii="Book Antiqua" w:hAnsi="Book Antiqua" w:cs="Courier New"/>
          <w:noProof/>
          <w:sz w:val="24"/>
          <w:szCs w:val="24"/>
        </w:rPr>
        <w:t>per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mit </w:t>
      </w:r>
      <w:r w:rsidR="00870AC1">
        <w:rPr>
          <w:rFonts w:ascii="Book Antiqua" w:hAnsi="Book Antiqua" w:cs="Courier New"/>
          <w:noProof/>
          <w:sz w:val="24"/>
          <w:szCs w:val="24"/>
        </w:rPr>
        <w:t xml:space="preserve">while </w:t>
      </w:r>
      <w:r w:rsidR="00870AC1">
        <w:rPr>
          <w:rFonts w:ascii="Book Antiqua" w:hAnsi="Book Antiqua" w:cs="Courier New"/>
          <w:noProof/>
          <w:sz w:val="24"/>
          <w:szCs w:val="24"/>
        </w:rPr>
        <w:lastRenderedPageBreak/>
        <w:t xml:space="preserve">the </w:t>
      </w:r>
      <w:r w:rsidR="006567E6" w:rsidRPr="00870AC1">
        <w:rPr>
          <w:rFonts w:ascii="Book Antiqua" w:hAnsi="Book Antiqua" w:cs="Courier New"/>
          <w:noProof/>
          <w:sz w:val="24"/>
          <w:szCs w:val="24"/>
        </w:rPr>
        <w:t>environmental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</w:t>
      </w:r>
      <w:r w:rsidR="006567E6" w:rsidRPr="00870AC1">
        <w:rPr>
          <w:rFonts w:ascii="Book Antiqua" w:hAnsi="Book Antiqua" w:cs="Courier New"/>
          <w:noProof/>
          <w:sz w:val="24"/>
          <w:szCs w:val="24"/>
        </w:rPr>
        <w:t>benefits</w:t>
      </w:r>
      <w:r w:rsidR="00870AC1">
        <w:rPr>
          <w:rFonts w:ascii="Book Antiqua" w:hAnsi="Book Antiqua" w:cs="Courier New"/>
          <w:noProof/>
          <w:sz w:val="24"/>
          <w:szCs w:val="24"/>
        </w:rPr>
        <w:t xml:space="preserve"> are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going to the </w:t>
      </w:r>
      <w:r w:rsidR="00D9675F">
        <w:rPr>
          <w:rFonts w:ascii="Book Antiqua" w:hAnsi="Book Antiqua" w:cs="Courier New"/>
          <w:noProof/>
          <w:sz w:val="24"/>
          <w:szCs w:val="24"/>
        </w:rPr>
        <w:t>area surrounding the mitigation bank.</w:t>
      </w:r>
      <w:r w:rsidR="006567E6" w:rsidRPr="006567E6">
        <w:rPr>
          <w:rFonts w:ascii="Book Antiqua" w:hAnsi="Book Antiqua" w:cs="Courier New"/>
          <w:noProof/>
          <w:sz w:val="24"/>
          <w:szCs w:val="24"/>
        </w:rPr>
        <w:t xml:space="preserve"> 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  Removing the requirement that mitigation </w:t>
      </w:r>
      <w:r w:rsidR="006567E6" w:rsidRPr="00D9675F">
        <w:rPr>
          <w:rFonts w:ascii="Book Antiqua" w:hAnsi="Book Antiqua" w:cs="Courier New"/>
          <w:noProof/>
          <w:sz w:val="24"/>
          <w:szCs w:val="24"/>
        </w:rPr>
        <w:t>occur</w:t>
      </w:r>
      <w:r w:rsidR="00D9675F">
        <w:rPr>
          <w:rFonts w:ascii="Book Antiqua" w:hAnsi="Book Antiqua" w:cs="Courier New"/>
          <w:noProof/>
          <w:sz w:val="24"/>
          <w:szCs w:val="24"/>
        </w:rPr>
        <w:t>s</w:t>
      </w:r>
      <w:r w:rsidR="006567E6">
        <w:rPr>
          <w:rFonts w:ascii="Book Antiqua" w:hAnsi="Book Antiqua" w:cs="Courier New"/>
          <w:noProof/>
          <w:sz w:val="24"/>
          <w:szCs w:val="24"/>
        </w:rPr>
        <w:t xml:space="preserve"> as close to the impact as possible </w:t>
      </w:r>
      <w:r w:rsidR="006567E6" w:rsidRPr="006567E6">
        <w:rPr>
          <w:rFonts w:ascii="Book Antiqua" w:hAnsi="Book Antiqua" w:cs="Courier New"/>
          <w:noProof/>
          <w:sz w:val="24"/>
          <w:szCs w:val="24"/>
        </w:rPr>
        <w:t>wi</w:t>
      </w:r>
      <w:r w:rsidR="006567E6">
        <w:rPr>
          <w:rFonts w:ascii="Book Antiqua" w:hAnsi="Book Antiqua" w:cs="Courier New"/>
          <w:noProof/>
          <w:sz w:val="24"/>
          <w:szCs w:val="24"/>
        </w:rPr>
        <w:t>ll only result in winners and losers.</w:t>
      </w:r>
    </w:p>
    <w:p w:rsidR="0079174A" w:rsidRDefault="0079174A" w:rsidP="003022D3">
      <w:pPr>
        <w:pStyle w:val="NoSpacing"/>
        <w:ind w:firstLine="720"/>
        <w:rPr>
          <w:rFonts w:ascii="Book Antiqua" w:hAnsi="Book Antiqua" w:cs="Courier New"/>
          <w:noProof/>
          <w:sz w:val="24"/>
          <w:szCs w:val="24"/>
        </w:rPr>
      </w:pPr>
    </w:p>
    <w:p w:rsidR="00870AC1" w:rsidRDefault="009A3DA0" w:rsidP="003022D3">
      <w:pPr>
        <w:pStyle w:val="NoSpacing"/>
        <w:ind w:firstLine="720"/>
        <w:rPr>
          <w:rFonts w:ascii="Book Antiqua" w:hAnsi="Book Antiqua" w:cs="Courier New"/>
          <w:noProof/>
          <w:sz w:val="24"/>
          <w:szCs w:val="24"/>
        </w:rPr>
      </w:pPr>
      <w:r>
        <w:rPr>
          <w:rFonts w:ascii="Book Antiqua" w:hAnsi="Book Antiqua" w:cs="Courier New"/>
          <w:noProof/>
          <w:sz w:val="24"/>
          <w:szCs w:val="24"/>
        </w:rPr>
        <w:t>I</w:t>
      </w:r>
      <w:r w:rsidR="0079174A">
        <w:rPr>
          <w:rFonts w:ascii="Book Antiqua" w:hAnsi="Book Antiqua" w:cs="Courier New"/>
          <w:noProof/>
          <w:sz w:val="24"/>
          <w:szCs w:val="24"/>
        </w:rPr>
        <w:t xml:space="preserve">t </w:t>
      </w:r>
      <w:r w:rsidR="0079174A" w:rsidRPr="002204CE">
        <w:rPr>
          <w:rFonts w:ascii="Book Antiqua" w:hAnsi="Book Antiqua" w:cs="Courier New"/>
          <w:noProof/>
          <w:sz w:val="24"/>
          <w:szCs w:val="24"/>
        </w:rPr>
        <w:t>is well recognized</w:t>
      </w:r>
      <w:r w:rsidR="0079174A">
        <w:rPr>
          <w:rFonts w:ascii="Book Antiqua" w:hAnsi="Book Antiqua" w:cs="Courier New"/>
          <w:noProof/>
          <w:sz w:val="24"/>
          <w:szCs w:val="24"/>
        </w:rPr>
        <w:t xml:space="preserve"> that extreme weather events are increasing. </w:t>
      </w:r>
      <w:r w:rsidR="00870AC1">
        <w:rPr>
          <w:rFonts w:ascii="Book Antiqua" w:hAnsi="Book Antiqua" w:cs="Courier New"/>
          <w:noProof/>
          <w:sz w:val="24"/>
          <w:szCs w:val="24"/>
        </w:rPr>
        <w:t xml:space="preserve"> According to Climate Central, New Jersey</w:t>
      </w:r>
      <w:r w:rsidR="00355513">
        <w:rPr>
          <w:rFonts w:ascii="Book Antiqua" w:hAnsi="Book Antiqua" w:cs="Courier New"/>
          <w:noProof/>
          <w:sz w:val="24"/>
          <w:szCs w:val="24"/>
        </w:rPr>
        <w:t>,</w:t>
      </w:r>
      <w:r w:rsidR="00870AC1">
        <w:rPr>
          <w:rFonts w:ascii="Book Antiqua" w:hAnsi="Book Antiqua" w:cs="Courier New"/>
          <w:noProof/>
          <w:sz w:val="24"/>
          <w:szCs w:val="24"/>
        </w:rPr>
        <w:t xml:space="preserve"> the heaviest downpours are increasing in frequency.  As extreme events are </w:t>
      </w:r>
      <w:r w:rsidR="00870AC1" w:rsidRPr="009B3183">
        <w:rPr>
          <w:rFonts w:ascii="Book Antiqua" w:hAnsi="Book Antiqua" w:cs="Courier New"/>
          <w:noProof/>
          <w:sz w:val="24"/>
          <w:szCs w:val="24"/>
        </w:rPr>
        <w:t>increasing</w:t>
      </w:r>
      <w:r w:rsidR="009B3183">
        <w:rPr>
          <w:rFonts w:ascii="Book Antiqua" w:hAnsi="Book Antiqua" w:cs="Courier New"/>
          <w:noProof/>
          <w:sz w:val="24"/>
          <w:szCs w:val="24"/>
        </w:rPr>
        <w:t>,</w:t>
      </w:r>
      <w:r w:rsidR="00870AC1">
        <w:rPr>
          <w:rFonts w:ascii="Book Antiqua" w:hAnsi="Book Antiqua" w:cs="Courier New"/>
          <w:noProof/>
          <w:sz w:val="24"/>
          <w:szCs w:val="24"/>
        </w:rPr>
        <w:t xml:space="preserve"> it is mor</w:t>
      </w:r>
      <w:r w:rsidR="00355513">
        <w:rPr>
          <w:rFonts w:ascii="Book Antiqua" w:hAnsi="Book Antiqua" w:cs="Courier New"/>
          <w:noProof/>
          <w:sz w:val="24"/>
          <w:szCs w:val="24"/>
        </w:rPr>
        <w:t>e important than ever to safegu</w:t>
      </w:r>
      <w:bookmarkStart w:id="0" w:name="_GoBack"/>
      <w:bookmarkEnd w:id="0"/>
      <w:r w:rsidR="00355513">
        <w:rPr>
          <w:rFonts w:ascii="Book Antiqua" w:hAnsi="Book Antiqua" w:cs="Courier New"/>
          <w:noProof/>
          <w:sz w:val="24"/>
          <w:szCs w:val="24"/>
        </w:rPr>
        <w:t>ard</w:t>
      </w:r>
      <w:r w:rsidR="00870AC1">
        <w:rPr>
          <w:rFonts w:ascii="Book Antiqua" w:hAnsi="Book Antiqua" w:cs="Courier New"/>
          <w:noProof/>
          <w:sz w:val="24"/>
          <w:szCs w:val="24"/>
        </w:rPr>
        <w:t xml:space="preserve"> the natural resources that protect us.</w:t>
      </w:r>
    </w:p>
    <w:p w:rsidR="00870AC1" w:rsidRDefault="00870AC1" w:rsidP="003022D3">
      <w:pPr>
        <w:pStyle w:val="NoSpacing"/>
        <w:ind w:firstLine="720"/>
        <w:rPr>
          <w:rFonts w:ascii="Book Antiqua" w:hAnsi="Book Antiqua" w:cs="Courier New"/>
          <w:noProof/>
          <w:sz w:val="24"/>
          <w:szCs w:val="24"/>
        </w:rPr>
      </w:pPr>
    </w:p>
    <w:p w:rsidR="0079174A" w:rsidRDefault="0079174A" w:rsidP="003022D3">
      <w:pPr>
        <w:pStyle w:val="NoSpacing"/>
        <w:ind w:firstLine="720"/>
        <w:rPr>
          <w:rFonts w:ascii="Book Antiqua" w:hAnsi="Book Antiqua" w:cs="Courier New"/>
          <w:noProof/>
          <w:sz w:val="24"/>
          <w:szCs w:val="24"/>
        </w:rPr>
      </w:pPr>
      <w:r w:rsidRPr="00870AC1">
        <w:rPr>
          <w:rFonts w:ascii="Book Antiqua" w:hAnsi="Book Antiqua" w:cs="Courier New"/>
          <w:noProof/>
          <w:sz w:val="24"/>
          <w:szCs w:val="24"/>
        </w:rPr>
        <w:t>It is also well recognized that wildlife and threatened and endangered species</w:t>
      </w:r>
      <w:r w:rsidR="009A3DA0" w:rsidRPr="00870AC1">
        <w:rPr>
          <w:rFonts w:ascii="Book Antiqua" w:hAnsi="Book Antiqua" w:cs="Courier New"/>
          <w:noProof/>
          <w:sz w:val="24"/>
          <w:szCs w:val="24"/>
        </w:rPr>
        <w:t>,</w:t>
      </w:r>
      <w:r w:rsidRPr="00870AC1">
        <w:rPr>
          <w:rFonts w:ascii="Book Antiqua" w:hAnsi="Book Antiqua" w:cs="Courier New"/>
          <w:noProof/>
          <w:sz w:val="24"/>
          <w:szCs w:val="24"/>
        </w:rPr>
        <w:t xml:space="preserve"> in particular</w:t>
      </w:r>
      <w:r w:rsidR="009A3DA0" w:rsidRPr="00870AC1">
        <w:rPr>
          <w:rFonts w:ascii="Book Antiqua" w:hAnsi="Book Antiqua" w:cs="Courier New"/>
          <w:noProof/>
          <w:sz w:val="24"/>
          <w:szCs w:val="24"/>
        </w:rPr>
        <w:t>,</w:t>
      </w:r>
      <w:r w:rsidRPr="00870AC1">
        <w:rPr>
          <w:rFonts w:ascii="Book Antiqua" w:hAnsi="Book Antiqua" w:cs="Courier New"/>
          <w:noProof/>
          <w:sz w:val="24"/>
          <w:szCs w:val="24"/>
        </w:rPr>
        <w:t xml:space="preserve"> are suffering from the continued fragmen</w:t>
      </w:r>
      <w:r w:rsidR="009A3DA0" w:rsidRPr="00870AC1">
        <w:rPr>
          <w:rFonts w:ascii="Book Antiqua" w:hAnsi="Book Antiqua" w:cs="Courier New"/>
          <w:noProof/>
          <w:sz w:val="24"/>
          <w:szCs w:val="24"/>
        </w:rPr>
        <w:t>t</w:t>
      </w:r>
      <w:r w:rsidRPr="00870AC1">
        <w:rPr>
          <w:rFonts w:ascii="Book Antiqua" w:hAnsi="Book Antiqua" w:cs="Courier New"/>
          <w:noProof/>
          <w:sz w:val="24"/>
          <w:szCs w:val="24"/>
        </w:rPr>
        <w:t>ation of their habitat.</w:t>
      </w:r>
      <w:r>
        <w:rPr>
          <w:rFonts w:ascii="Book Antiqua" w:hAnsi="Book Antiqua" w:cs="Courier New"/>
          <w:noProof/>
          <w:sz w:val="24"/>
          <w:szCs w:val="24"/>
        </w:rPr>
        <w:t xml:space="preserve">  </w:t>
      </w:r>
      <w:r w:rsidRPr="009A3DA0">
        <w:rPr>
          <w:rFonts w:ascii="Book Antiqua" w:hAnsi="Book Antiqua" w:cs="Courier New"/>
          <w:noProof/>
          <w:sz w:val="24"/>
          <w:szCs w:val="24"/>
        </w:rPr>
        <w:t>Simplif</w:t>
      </w:r>
      <w:r w:rsidR="009A3DA0">
        <w:rPr>
          <w:rFonts w:ascii="Book Antiqua" w:hAnsi="Book Antiqua" w:cs="Courier New"/>
          <w:noProof/>
          <w:sz w:val="24"/>
          <w:szCs w:val="24"/>
        </w:rPr>
        <w:t>y</w:t>
      </w:r>
      <w:r w:rsidRPr="009A3DA0">
        <w:rPr>
          <w:rFonts w:ascii="Book Antiqua" w:hAnsi="Book Antiqua" w:cs="Courier New"/>
          <w:noProof/>
          <w:sz w:val="24"/>
          <w:szCs w:val="24"/>
        </w:rPr>
        <w:t>ing</w:t>
      </w:r>
      <w:r>
        <w:rPr>
          <w:rFonts w:ascii="Book Antiqua" w:hAnsi="Book Antiqua" w:cs="Courier New"/>
          <w:noProof/>
          <w:sz w:val="24"/>
          <w:szCs w:val="24"/>
        </w:rPr>
        <w:t xml:space="preserve"> the process to fill in or degrade wetlands will result in more fragmentation of habitat to the detriment of our wildlife.</w:t>
      </w:r>
    </w:p>
    <w:p w:rsidR="0079174A" w:rsidRDefault="0079174A" w:rsidP="003022D3">
      <w:pPr>
        <w:pStyle w:val="NoSpacing"/>
        <w:ind w:firstLine="720"/>
        <w:rPr>
          <w:rFonts w:ascii="Book Antiqua" w:hAnsi="Book Antiqua" w:cs="Courier New"/>
          <w:noProof/>
          <w:sz w:val="24"/>
          <w:szCs w:val="24"/>
        </w:rPr>
      </w:pPr>
    </w:p>
    <w:p w:rsidR="00C16C5A" w:rsidRDefault="00870AC1" w:rsidP="00C16C5A">
      <w:pPr>
        <w:pStyle w:val="NoSpacing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  <w:t xml:space="preserve">Lastly, wetlands provide filtering benefits removing pollutants from the stormwater.  Stormwater collects many kinds of pollutants from the ground including asbestos, oil, antifreeze, pesticides and other chemicals.  </w:t>
      </w:r>
      <w:r w:rsidR="0098515E">
        <w:rPr>
          <w:rFonts w:ascii="Book Antiqua" w:hAnsi="Book Antiqua" w:cs="Courier New"/>
          <w:sz w:val="24"/>
          <w:szCs w:val="24"/>
        </w:rPr>
        <w:t>The proposed rules reduce the protections afforded to wetlands.  As many of New Jersey’s waters are not clean enough to meet standards; it is important we do not reduce these protections.</w:t>
      </w:r>
    </w:p>
    <w:p w:rsidR="0098515E" w:rsidRDefault="0098515E" w:rsidP="00C16C5A">
      <w:pPr>
        <w:pStyle w:val="NoSpacing"/>
        <w:rPr>
          <w:rFonts w:ascii="Book Antiqua" w:hAnsi="Book Antiqua" w:cs="Courier New"/>
          <w:sz w:val="24"/>
          <w:szCs w:val="24"/>
        </w:rPr>
      </w:pPr>
    </w:p>
    <w:p w:rsidR="0098515E" w:rsidRDefault="0098515E" w:rsidP="00C16C5A">
      <w:pPr>
        <w:pStyle w:val="NoSpacing"/>
        <w:rPr>
          <w:rFonts w:ascii="Book Antiqua" w:hAnsi="Book Antiqua" w:cs="Courier New"/>
          <w:sz w:val="24"/>
          <w:szCs w:val="24"/>
        </w:rPr>
      </w:pPr>
      <w:r>
        <w:rPr>
          <w:rFonts w:ascii="Book Antiqua" w:hAnsi="Book Antiqua" w:cs="Courier New"/>
          <w:sz w:val="24"/>
          <w:szCs w:val="24"/>
        </w:rPr>
        <w:tab/>
        <w:t>We ask that the NJDEP do not adopt the rules as proposed.</w:t>
      </w:r>
      <w:r w:rsidR="009B3183">
        <w:rPr>
          <w:rFonts w:ascii="Book Antiqua" w:hAnsi="Book Antiqua" w:cs="Courier New"/>
          <w:sz w:val="24"/>
          <w:szCs w:val="24"/>
        </w:rPr>
        <w:t xml:space="preserve">  The rules should increase the protections afforded to wetlands </w:t>
      </w:r>
      <w:r w:rsidR="00906AD8">
        <w:rPr>
          <w:rFonts w:ascii="Book Antiqua" w:hAnsi="Book Antiqua" w:cs="Courier New"/>
          <w:sz w:val="24"/>
          <w:szCs w:val="24"/>
        </w:rPr>
        <w:t>not reduce those protections.</w:t>
      </w:r>
    </w:p>
    <w:p w:rsidR="00C16C5A" w:rsidRDefault="00C16C5A" w:rsidP="00C16C5A">
      <w:pPr>
        <w:pStyle w:val="NoSpacing"/>
      </w:pPr>
      <w:r>
        <w:rPr>
          <w:rFonts w:ascii="Book Antiqua" w:hAnsi="Book Antiqua" w:cs="Courier New"/>
          <w:sz w:val="24"/>
          <w:szCs w:val="24"/>
        </w:rPr>
        <w:tab/>
      </w:r>
    </w:p>
    <w:p w:rsidR="008B7D41" w:rsidRDefault="000E3135">
      <w:r>
        <w:tab/>
      </w:r>
    </w:p>
    <w:sectPr w:rsidR="008B7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9189E"/>
    <w:multiLevelType w:val="hybridMultilevel"/>
    <w:tmpl w:val="49384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tjAyNjEwNbAwMbNU0lEKTi0uzszPAykwqgUAzphYOiwAAAA="/>
  </w:docVars>
  <w:rsids>
    <w:rsidRoot w:val="008B7D41"/>
    <w:rsid w:val="00024482"/>
    <w:rsid w:val="00052476"/>
    <w:rsid w:val="000769A0"/>
    <w:rsid w:val="000E3135"/>
    <w:rsid w:val="000E7533"/>
    <w:rsid w:val="00103D3D"/>
    <w:rsid w:val="001113F0"/>
    <w:rsid w:val="0013588D"/>
    <w:rsid w:val="001D4886"/>
    <w:rsid w:val="002204CE"/>
    <w:rsid w:val="00227FD7"/>
    <w:rsid w:val="00253D9F"/>
    <w:rsid w:val="00292541"/>
    <w:rsid w:val="003022D3"/>
    <w:rsid w:val="00341CB9"/>
    <w:rsid w:val="00355513"/>
    <w:rsid w:val="003864EE"/>
    <w:rsid w:val="003B5AEE"/>
    <w:rsid w:val="004145E8"/>
    <w:rsid w:val="00422754"/>
    <w:rsid w:val="00485BFE"/>
    <w:rsid w:val="00491A25"/>
    <w:rsid w:val="00491AAE"/>
    <w:rsid w:val="004D2696"/>
    <w:rsid w:val="004F2686"/>
    <w:rsid w:val="00533CFB"/>
    <w:rsid w:val="005A159E"/>
    <w:rsid w:val="005A2341"/>
    <w:rsid w:val="005E3DDE"/>
    <w:rsid w:val="00604F45"/>
    <w:rsid w:val="00642D75"/>
    <w:rsid w:val="006567E6"/>
    <w:rsid w:val="006A76ED"/>
    <w:rsid w:val="006B0A76"/>
    <w:rsid w:val="0076288F"/>
    <w:rsid w:val="00774D5D"/>
    <w:rsid w:val="0079174A"/>
    <w:rsid w:val="007A1818"/>
    <w:rsid w:val="007E5CBE"/>
    <w:rsid w:val="00800B12"/>
    <w:rsid w:val="00804028"/>
    <w:rsid w:val="00837D24"/>
    <w:rsid w:val="00870AC1"/>
    <w:rsid w:val="00874BC3"/>
    <w:rsid w:val="008905A1"/>
    <w:rsid w:val="008B7D41"/>
    <w:rsid w:val="008E556E"/>
    <w:rsid w:val="00906AD8"/>
    <w:rsid w:val="009817E4"/>
    <w:rsid w:val="0098515E"/>
    <w:rsid w:val="009A3DA0"/>
    <w:rsid w:val="009B3183"/>
    <w:rsid w:val="009C441D"/>
    <w:rsid w:val="00A06DEB"/>
    <w:rsid w:val="00A148CC"/>
    <w:rsid w:val="00A541AC"/>
    <w:rsid w:val="00A551A8"/>
    <w:rsid w:val="00A602BF"/>
    <w:rsid w:val="00AA0751"/>
    <w:rsid w:val="00AA5866"/>
    <w:rsid w:val="00AF4342"/>
    <w:rsid w:val="00B00B4D"/>
    <w:rsid w:val="00B26909"/>
    <w:rsid w:val="00B600DB"/>
    <w:rsid w:val="00B66606"/>
    <w:rsid w:val="00B94E4E"/>
    <w:rsid w:val="00BA6E49"/>
    <w:rsid w:val="00BD1DE8"/>
    <w:rsid w:val="00C04299"/>
    <w:rsid w:val="00C16C5A"/>
    <w:rsid w:val="00C2529C"/>
    <w:rsid w:val="00C26A9A"/>
    <w:rsid w:val="00C61BBA"/>
    <w:rsid w:val="00CA2F0B"/>
    <w:rsid w:val="00CA45F2"/>
    <w:rsid w:val="00CC2CDC"/>
    <w:rsid w:val="00CF2FA9"/>
    <w:rsid w:val="00D01EF9"/>
    <w:rsid w:val="00D04C55"/>
    <w:rsid w:val="00D04D74"/>
    <w:rsid w:val="00D535BC"/>
    <w:rsid w:val="00D75D8C"/>
    <w:rsid w:val="00D9675F"/>
    <w:rsid w:val="00DA3911"/>
    <w:rsid w:val="00DB7272"/>
    <w:rsid w:val="00DB7FA9"/>
    <w:rsid w:val="00E31F8E"/>
    <w:rsid w:val="00E4142B"/>
    <w:rsid w:val="00E533A3"/>
    <w:rsid w:val="00E60C79"/>
    <w:rsid w:val="00E779D5"/>
    <w:rsid w:val="00E959C8"/>
    <w:rsid w:val="00E97CDF"/>
    <w:rsid w:val="00EB7313"/>
    <w:rsid w:val="00F267CB"/>
    <w:rsid w:val="00F40C87"/>
    <w:rsid w:val="00F429C8"/>
    <w:rsid w:val="00F87B00"/>
    <w:rsid w:val="00F95D70"/>
    <w:rsid w:val="00FC489C"/>
    <w:rsid w:val="00FE0284"/>
    <w:rsid w:val="00FE0D83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0868B-110E-4C55-BDEC-C716982F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D4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Pisauro, Jr.</dc:creator>
  <cp:lastModifiedBy>Pam Podger</cp:lastModifiedBy>
  <cp:revision>11</cp:revision>
  <dcterms:created xsi:type="dcterms:W3CDTF">2017-06-14T18:23:00Z</dcterms:created>
  <dcterms:modified xsi:type="dcterms:W3CDTF">2017-06-22T15:25:00Z</dcterms:modified>
</cp:coreProperties>
</file>